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1F" w:rsidRPr="00BD1E7B" w:rsidRDefault="00516E1F">
      <w:pPr>
        <w:pStyle w:val="ConsPlusNormal"/>
        <w:ind w:firstLine="540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     </w:t>
      </w:r>
      <w:bookmarkStart w:id="0" w:name="_GoBack"/>
      <w:bookmarkEnd w:id="0"/>
    </w:p>
    <w:p w:rsidR="00811F7D" w:rsidRPr="00F05830" w:rsidRDefault="00811F7D" w:rsidP="00F05830">
      <w:pPr>
        <w:pStyle w:val="ConsPlusNormal"/>
        <w:jc w:val="both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F05830">
        <w:rPr>
          <w:rFonts w:ascii="Arial" w:hAnsi="Arial" w:cs="Arial"/>
          <w:b/>
          <w:color w:val="0070C0"/>
          <w:sz w:val="28"/>
          <w:szCs w:val="28"/>
          <w:u w:val="single"/>
        </w:rPr>
        <w:t>Изменения</w:t>
      </w:r>
      <w:r w:rsidR="001D545D" w:rsidRPr="00F05830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 по исчислению и уплате НДФЛ индивидуальными предпринимателями</w:t>
      </w:r>
    </w:p>
    <w:p w:rsidR="00811F7D" w:rsidRPr="00F05830" w:rsidRDefault="00811F7D">
      <w:pPr>
        <w:pStyle w:val="ConsPlusNormal"/>
        <w:ind w:firstLine="540"/>
        <w:jc w:val="both"/>
        <w:rPr>
          <w:rFonts w:ascii="Arial" w:hAnsi="Arial" w:cs="Arial"/>
          <w:b/>
          <w:color w:val="0070C0"/>
          <w:sz w:val="28"/>
          <w:szCs w:val="28"/>
          <w:u w:val="single"/>
        </w:rPr>
      </w:pPr>
    </w:p>
    <w:p w:rsidR="00811F7D" w:rsidRDefault="00811F7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811F7D" w:rsidRDefault="00811F7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730BBA" w:rsidRPr="00811F7D" w:rsidRDefault="00F05830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И</w:t>
      </w:r>
      <w:r w:rsidR="00730BBA" w:rsidRPr="00811F7D">
        <w:rPr>
          <w:rFonts w:ascii="Arial" w:hAnsi="Arial" w:cs="Arial"/>
          <w:sz w:val="26"/>
          <w:szCs w:val="26"/>
        </w:rPr>
        <w:t xml:space="preserve">зменения касаются порядка исчисления и уплаты НДФЛ налогоплательщиками, названными в </w:t>
      </w:r>
      <w:hyperlink r:id="rId5" w:history="1">
        <w:r w:rsidR="00730BBA" w:rsidRPr="00811F7D">
          <w:rPr>
            <w:rFonts w:ascii="Arial" w:hAnsi="Arial" w:cs="Arial"/>
            <w:b/>
            <w:sz w:val="26"/>
            <w:szCs w:val="26"/>
          </w:rPr>
          <w:t>п. 1 ст. 227</w:t>
        </w:r>
      </w:hyperlink>
      <w:r w:rsidR="00730BBA" w:rsidRPr="00811F7D">
        <w:rPr>
          <w:rFonts w:ascii="Arial" w:hAnsi="Arial" w:cs="Arial"/>
          <w:b/>
          <w:sz w:val="26"/>
          <w:szCs w:val="26"/>
        </w:rPr>
        <w:t xml:space="preserve"> НК РФ</w:t>
      </w:r>
      <w:r w:rsidR="00730BBA" w:rsidRPr="00811F7D">
        <w:rPr>
          <w:rFonts w:ascii="Arial" w:hAnsi="Arial" w:cs="Arial"/>
          <w:sz w:val="26"/>
          <w:szCs w:val="26"/>
        </w:rPr>
        <w:t>, а именно ИП, нотариусами, занимающимися частной практикой, адвокатами, учредившими адвокатские кабинеты, и другими лицами, занимающимися частной практикой.</w:t>
      </w:r>
      <w:proofErr w:type="gramEnd"/>
    </w:p>
    <w:p w:rsidR="00730BBA" w:rsidRPr="00811F7D" w:rsidRDefault="00730BBA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811F7D">
        <w:rPr>
          <w:rFonts w:ascii="Arial" w:hAnsi="Arial" w:cs="Arial"/>
          <w:sz w:val="26"/>
          <w:szCs w:val="26"/>
        </w:rPr>
        <w:t xml:space="preserve">С 01.01.2020 благодаря изменениям, внесенным в </w:t>
      </w:r>
      <w:hyperlink r:id="rId6" w:history="1">
        <w:r w:rsidRPr="00811F7D">
          <w:rPr>
            <w:rFonts w:ascii="Arial" w:hAnsi="Arial" w:cs="Arial"/>
            <w:sz w:val="26"/>
            <w:szCs w:val="26"/>
          </w:rPr>
          <w:t>п. 7</w:t>
        </w:r>
      </w:hyperlink>
      <w:r w:rsidRPr="00811F7D">
        <w:rPr>
          <w:rFonts w:ascii="Arial" w:hAnsi="Arial" w:cs="Arial"/>
          <w:sz w:val="26"/>
          <w:szCs w:val="26"/>
        </w:rPr>
        <w:t xml:space="preserve"> и </w:t>
      </w:r>
      <w:hyperlink r:id="rId7" w:history="1">
        <w:r w:rsidRPr="00811F7D">
          <w:rPr>
            <w:rFonts w:ascii="Arial" w:hAnsi="Arial" w:cs="Arial"/>
            <w:sz w:val="26"/>
            <w:szCs w:val="26"/>
          </w:rPr>
          <w:t>8 ст. 227</w:t>
        </w:r>
      </w:hyperlink>
      <w:r w:rsidRPr="00811F7D">
        <w:rPr>
          <w:rFonts w:ascii="Arial" w:hAnsi="Arial" w:cs="Arial"/>
          <w:sz w:val="26"/>
          <w:szCs w:val="26"/>
        </w:rPr>
        <w:t xml:space="preserve"> НК РФ </w:t>
      </w:r>
      <w:hyperlink r:id="rId8" w:history="1">
        <w:r w:rsidRPr="00811F7D">
          <w:rPr>
            <w:rFonts w:ascii="Arial" w:hAnsi="Arial" w:cs="Arial"/>
            <w:sz w:val="26"/>
            <w:szCs w:val="26"/>
          </w:rPr>
          <w:t>Законом</w:t>
        </w:r>
      </w:hyperlink>
      <w:r w:rsidRPr="00811F7D">
        <w:rPr>
          <w:rFonts w:ascii="Arial" w:hAnsi="Arial" w:cs="Arial"/>
          <w:sz w:val="26"/>
          <w:szCs w:val="26"/>
        </w:rPr>
        <w:t xml:space="preserve"> N 63-ФЗ, указанные выше лица будут по итогам I квартала, полугодия, 9 месяцев самостоятельно исчислять сумму авансовых платежей исходя из ставки налога, фактически полученных доходов, профессиональных и стандартных налоговых вычетов, а также с учетом ранее исчисленных сумм авансовых платежей.</w:t>
      </w:r>
      <w:proofErr w:type="gramEnd"/>
    </w:p>
    <w:p w:rsidR="00730BBA" w:rsidRPr="004E7DAB" w:rsidRDefault="00730BBA">
      <w:pPr>
        <w:pStyle w:val="ConsPlusNormal"/>
        <w:spacing w:before="220"/>
        <w:ind w:firstLine="540"/>
        <w:jc w:val="both"/>
        <w:rPr>
          <w:rFonts w:ascii="Arial" w:hAnsi="Arial" w:cs="Arial"/>
          <w:b/>
          <w:color w:val="0070C0"/>
          <w:sz w:val="26"/>
          <w:szCs w:val="26"/>
          <w:u w:val="single"/>
        </w:rPr>
      </w:pPr>
      <w:r w:rsidRPr="004E7DAB">
        <w:rPr>
          <w:rFonts w:ascii="Arial" w:hAnsi="Arial" w:cs="Arial"/>
          <w:b/>
          <w:color w:val="0070C0"/>
          <w:sz w:val="26"/>
          <w:szCs w:val="26"/>
          <w:u w:val="single"/>
        </w:rPr>
        <w:t>Уплачиваться суммы исчисленных авансовых платежей будут в следующие сроки:</w:t>
      </w:r>
    </w:p>
    <w:p w:rsidR="00730BBA" w:rsidRPr="00811F7D" w:rsidRDefault="00730BBA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811F7D">
        <w:rPr>
          <w:rFonts w:ascii="Arial" w:hAnsi="Arial" w:cs="Arial"/>
          <w:sz w:val="26"/>
          <w:szCs w:val="26"/>
        </w:rPr>
        <w:t xml:space="preserve">- по итогам I </w:t>
      </w:r>
      <w:r w:rsidR="00F05830">
        <w:rPr>
          <w:rFonts w:ascii="Arial" w:hAnsi="Arial" w:cs="Arial"/>
          <w:sz w:val="26"/>
          <w:szCs w:val="26"/>
        </w:rPr>
        <w:t>квартала - не позднее 25 апреля (27.04.2020);</w:t>
      </w:r>
    </w:p>
    <w:p w:rsidR="00730BBA" w:rsidRPr="00811F7D" w:rsidRDefault="00730BBA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811F7D">
        <w:rPr>
          <w:rFonts w:ascii="Arial" w:hAnsi="Arial" w:cs="Arial"/>
          <w:sz w:val="26"/>
          <w:szCs w:val="26"/>
        </w:rPr>
        <w:t>- по итогам</w:t>
      </w:r>
      <w:r w:rsidR="00F05830">
        <w:rPr>
          <w:rFonts w:ascii="Arial" w:hAnsi="Arial" w:cs="Arial"/>
          <w:sz w:val="26"/>
          <w:szCs w:val="26"/>
        </w:rPr>
        <w:t xml:space="preserve"> полугодия - не позднее 25 июля    (27.07.2020);</w:t>
      </w:r>
    </w:p>
    <w:p w:rsidR="00730BBA" w:rsidRDefault="00730BBA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811F7D">
        <w:rPr>
          <w:rFonts w:ascii="Arial" w:hAnsi="Arial" w:cs="Arial"/>
          <w:sz w:val="26"/>
          <w:szCs w:val="26"/>
        </w:rPr>
        <w:t xml:space="preserve">- по итогам 9 </w:t>
      </w:r>
      <w:r w:rsidR="00F05830">
        <w:rPr>
          <w:rFonts w:ascii="Arial" w:hAnsi="Arial" w:cs="Arial"/>
          <w:sz w:val="26"/>
          <w:szCs w:val="26"/>
        </w:rPr>
        <w:t xml:space="preserve">месяцев - не </w:t>
      </w:r>
      <w:r w:rsidR="001C1BBF">
        <w:rPr>
          <w:rFonts w:ascii="Arial" w:hAnsi="Arial" w:cs="Arial"/>
          <w:sz w:val="26"/>
          <w:szCs w:val="26"/>
        </w:rPr>
        <w:t>позднее 25 октября (26.10.2020).</w:t>
      </w:r>
    </w:p>
    <w:p w:rsidR="001C1BBF" w:rsidRDefault="001C1BB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По итогам 2019 года – уплата НДФЛ, исчисленного на основе декларации по форме 3-НДФЛ - не позднее 15 июля 2020 года.</w:t>
      </w:r>
    </w:p>
    <w:p w:rsidR="00F05830" w:rsidRPr="00811F7D" w:rsidRDefault="00F05830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</w:p>
    <w:p w:rsidR="00730BBA" w:rsidRPr="00811F7D" w:rsidRDefault="009E777E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70C0"/>
          <w:sz w:val="26"/>
          <w:szCs w:val="26"/>
        </w:rPr>
        <w:t xml:space="preserve"> </w:t>
      </w:r>
      <w:r w:rsidR="00730BBA" w:rsidRPr="00F05830">
        <w:rPr>
          <w:rFonts w:ascii="Arial" w:hAnsi="Arial" w:cs="Arial"/>
          <w:color w:val="0070C0"/>
          <w:sz w:val="26"/>
          <w:szCs w:val="26"/>
        </w:rPr>
        <w:t xml:space="preserve">Начиная с 2020 года не нужно представлять в налоговый орган и налоговую декларацию о предполагаемом доходе физического лица </w:t>
      </w:r>
      <w:hyperlink r:id="rId9" w:history="1">
        <w:r w:rsidR="00730BBA" w:rsidRPr="00F05830">
          <w:rPr>
            <w:rFonts w:ascii="Arial" w:hAnsi="Arial" w:cs="Arial"/>
            <w:color w:val="0070C0"/>
            <w:sz w:val="26"/>
            <w:szCs w:val="26"/>
          </w:rPr>
          <w:t>(форма 4-НДФЛ)</w:t>
        </w:r>
      </w:hyperlink>
      <w:r w:rsidR="00730BBA" w:rsidRPr="00F05830">
        <w:rPr>
          <w:rFonts w:ascii="Arial" w:hAnsi="Arial" w:cs="Arial"/>
          <w:color w:val="0070C0"/>
          <w:sz w:val="26"/>
          <w:szCs w:val="26"/>
        </w:rPr>
        <w:t>.</w:t>
      </w:r>
      <w:r w:rsidR="00730BBA" w:rsidRPr="00811F7D">
        <w:rPr>
          <w:rFonts w:ascii="Arial" w:hAnsi="Arial" w:cs="Arial"/>
          <w:sz w:val="26"/>
          <w:szCs w:val="26"/>
        </w:rPr>
        <w:t xml:space="preserve"> В связи с новым порядком исчисления и уплаты НДФЛ </w:t>
      </w:r>
      <w:hyperlink r:id="rId10" w:history="1">
        <w:r w:rsidR="00730BBA" w:rsidRPr="00811F7D">
          <w:rPr>
            <w:rFonts w:ascii="Arial" w:hAnsi="Arial" w:cs="Arial"/>
            <w:sz w:val="26"/>
            <w:szCs w:val="26"/>
          </w:rPr>
          <w:t>п. 9</w:t>
        </w:r>
      </w:hyperlink>
      <w:r w:rsidR="00730BBA" w:rsidRPr="00811F7D">
        <w:rPr>
          <w:rFonts w:ascii="Arial" w:hAnsi="Arial" w:cs="Arial"/>
          <w:sz w:val="26"/>
          <w:szCs w:val="26"/>
        </w:rPr>
        <w:t xml:space="preserve"> и </w:t>
      </w:r>
      <w:hyperlink r:id="rId11" w:history="1">
        <w:r w:rsidR="00730BBA" w:rsidRPr="00811F7D">
          <w:rPr>
            <w:rFonts w:ascii="Arial" w:hAnsi="Arial" w:cs="Arial"/>
            <w:sz w:val="26"/>
            <w:szCs w:val="26"/>
          </w:rPr>
          <w:t>10 ст. 227</w:t>
        </w:r>
      </w:hyperlink>
      <w:r w:rsidR="00730BBA" w:rsidRPr="00811F7D">
        <w:rPr>
          <w:rFonts w:ascii="Arial" w:hAnsi="Arial" w:cs="Arial"/>
          <w:sz w:val="26"/>
          <w:szCs w:val="26"/>
        </w:rPr>
        <w:t xml:space="preserve"> НК РФ с 01.01.2020 утрачивают силу.</w:t>
      </w:r>
    </w:p>
    <w:sectPr w:rsidR="00730BBA" w:rsidRPr="00811F7D" w:rsidSect="001D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BA"/>
    <w:rsid w:val="001C1BBF"/>
    <w:rsid w:val="001D545D"/>
    <w:rsid w:val="004E7DAB"/>
    <w:rsid w:val="00516E1F"/>
    <w:rsid w:val="00730BBA"/>
    <w:rsid w:val="00780E96"/>
    <w:rsid w:val="00811F7D"/>
    <w:rsid w:val="009E777E"/>
    <w:rsid w:val="00AC2372"/>
    <w:rsid w:val="00BD1E7B"/>
    <w:rsid w:val="00F0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B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B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9D12D410CE54C44D66A05293588EB0575E622C6A4315DBEFCDC83EFFA6E542F0E71AFF548D3E6EABA13E037F14158331C7534E9A31EBBEj4R6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9D12D410CE54C44D66A05293588EB0575E662E6A4515DBEFCDC83EFFA6E542F0E71AFF53883F6CA4FE3B166E4C1A812FD954578633E9jBRC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9D12D410CE54C44D66A05293588EB0575E662E6A4515DBEFCDC83EFFA6E542F0E71AFF53883F6DA4FE3B166E4C1A812FD954578633E9jBRCG" TargetMode="External"/><Relationship Id="rId11" Type="http://schemas.openxmlformats.org/officeDocument/2006/relationships/hyperlink" Target="consultantplus://offline/ref=239D12D410CE54C44D66A05293588EB0575E662E6A4515DBEFCDC83EFFA6E542F0E71AFF53883F6FA4FE3B166E4C1A812FD954578633E9jBRCG" TargetMode="External"/><Relationship Id="rId5" Type="http://schemas.openxmlformats.org/officeDocument/2006/relationships/hyperlink" Target="consultantplus://offline/ref=239D12D410CE54C44D66A05293588EB0575F61286B4415DBEFCDC83EFFA6E542F0E71AFF548C3A6AAAA13E037F14158331C7534E9A31EBBEj4R6G" TargetMode="External"/><Relationship Id="rId10" Type="http://schemas.openxmlformats.org/officeDocument/2006/relationships/hyperlink" Target="consultantplus://offline/ref=239D12D410CE54C44D66A05293588EB0575E662E6A4515DBEFCDC83EFFA6E542F0E71AFF53883F6FA4FE3B166E4C1A812FD954578633E9jBR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9D12D410CE54C44D66A05293588EB0575D672C664415DBEFCDC83EFFA6E542F0E71AFF548D3E6CA9A13E037F14158331C7534E9A31EBBEj4R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Ирина Владимировна</dc:creator>
  <cp:lastModifiedBy>Чернова Ирина Владимировна</cp:lastModifiedBy>
  <cp:revision>11</cp:revision>
  <cp:lastPrinted>2020-07-21T07:25:00Z</cp:lastPrinted>
  <dcterms:created xsi:type="dcterms:W3CDTF">2020-07-20T06:17:00Z</dcterms:created>
  <dcterms:modified xsi:type="dcterms:W3CDTF">2020-07-21T07:34:00Z</dcterms:modified>
</cp:coreProperties>
</file>